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87" w:rsidRPr="00547687" w:rsidRDefault="00547687" w:rsidP="00547687">
      <w:pPr>
        <w:pStyle w:val="a3"/>
        <w:ind w:firstLineChars="200" w:firstLine="602"/>
        <w:rPr>
          <w:rFonts w:hint="eastAsia"/>
          <w:b/>
          <w:sz w:val="30"/>
          <w:szCs w:val="30"/>
        </w:rPr>
      </w:pPr>
      <w:r w:rsidRPr="00547687">
        <w:rPr>
          <w:rFonts w:hint="eastAsia"/>
          <w:b/>
          <w:sz w:val="30"/>
          <w:szCs w:val="30"/>
        </w:rPr>
        <w:t>中国建设银行支持发展政策性租赁住房签约仪式在京举行</w:t>
      </w:r>
    </w:p>
    <w:p w:rsidR="00547687" w:rsidRDefault="00547687" w:rsidP="00547687">
      <w:pPr>
        <w:pStyle w:val="a3"/>
        <w:ind w:firstLineChars="200" w:firstLine="480"/>
      </w:pPr>
      <w:r>
        <w:t>5月9日上午，中国建设银行支持发展政策性租赁住房签约仪式在北京举行，签约仪式采取远程视频方式。住房和城乡建设部党组书记、部长王蒙</w:t>
      </w:r>
      <w:proofErr w:type="gramStart"/>
      <w:r>
        <w:t>徽出席</w:t>
      </w:r>
      <w:proofErr w:type="gramEnd"/>
      <w:r>
        <w:t>签约仪式，部党组成员、副部长倪虹主持签约仪式，中国建设银行董事长田国立致辞，中国建设银行行长刘桂平与第一批6个签约城市政府主要负责同志签约。</w:t>
      </w:r>
    </w:p>
    <w:p w:rsidR="00547687" w:rsidRDefault="00547687" w:rsidP="00547687">
      <w:pPr>
        <w:pStyle w:val="a3"/>
      </w:pPr>
      <w:r>
        <w:t xml:space="preserve">　　根据签约内容，中国建设银行预计将提供不少于1900亿元的贷款，支持广州、杭州、济南、郑州、福州、苏州6个城市在未来三年内以市场化运作方式</w:t>
      </w:r>
      <w:proofErr w:type="gramStart"/>
      <w:r>
        <w:t>筹集约</w:t>
      </w:r>
      <w:proofErr w:type="gramEnd"/>
      <w:r>
        <w:t>80万套（间）政策性租赁住房。</w:t>
      </w:r>
    </w:p>
    <w:p w:rsidR="00547687" w:rsidRDefault="00547687" w:rsidP="00547687">
      <w:pPr>
        <w:pStyle w:val="a3"/>
      </w:pPr>
      <w:r>
        <w:t xml:space="preserve">　　据了解，2019年以来，住房和城乡建设部在深入调研的基础上提出，以解决新市民住房问题为出发点，加快建立以公租房、政策性租赁住房和共有产权住房为主体的住房保障体系，促进住房保障对象从以户籍家庭为主转向覆盖城镇常住人口，住房保障方式从以政府投入为主转向政府政策支持、吸引社会力量投入为主。去年年底，住房和城乡建设部部署在沈阳、南京、苏州、杭州、合肥、福州、济南、青岛、郑州、长沙、广州、深圳、重庆13个城市开展完善住房保障体系试点工作，重点是大力发展政策性租赁住房。</w:t>
      </w:r>
    </w:p>
    <w:p w:rsidR="00547687" w:rsidRDefault="00547687" w:rsidP="00547687">
      <w:pPr>
        <w:pStyle w:val="a3"/>
      </w:pPr>
      <w:r>
        <w:t xml:space="preserve">　　政策性租赁住房是在政府政策引导下，由市场主体投资建设，坚持谁投资、谁所有，是一种市场行为和市场产品。政策性租赁住房主要面向当地城镇无房常住人口供应，以非户籍常住人口和新落户的新就业大学生等群体为主，主要利用存量闲置土地和闲置房屋建设，并支持将不适宜继续在中心城区发展的产业项目外迁，利用腾空土地或房屋建设，确保建在交通便利、公共设施齐全的中心城区等区域内，实</w:t>
      </w:r>
      <w:proofErr w:type="gramStart"/>
      <w:r>
        <w:t>现职住</w:t>
      </w:r>
      <w:proofErr w:type="gramEnd"/>
      <w:r>
        <w:t>平衡。</w:t>
      </w:r>
    </w:p>
    <w:p w:rsidR="00547687" w:rsidRDefault="00547687" w:rsidP="00547687">
      <w:pPr>
        <w:pStyle w:val="a3"/>
      </w:pPr>
      <w:r>
        <w:t xml:space="preserve">　　政策性租赁住房建设是租赁住房市场建设的基础工作，也是破解当前租赁住房建设瓶颈的有效举措。一方面，政府给予政策支持，破解租赁住房建设瓶颈，调动市场主体的积极性，吸引企业和其他机构投资建设政策性租赁住房，并引导金融和社会资本等要素资源更多地流向政策性租赁住房。另一方面，享受了政府政策支持的住房，应当坚持小户型、低租金、面向新市民，补齐租赁市场缺少小户型低租金租赁住房的短板，促进租赁市场健康发展。</w:t>
      </w:r>
    </w:p>
    <w:p w:rsidR="00547687" w:rsidRDefault="00547687" w:rsidP="00547687">
      <w:pPr>
        <w:pStyle w:val="a3"/>
      </w:pPr>
      <w:r>
        <w:t xml:space="preserve">　　发展政策性租赁住房，是贯彻落</w:t>
      </w:r>
      <w:proofErr w:type="gramStart"/>
      <w:r>
        <w:t>实习近</w:t>
      </w:r>
      <w:proofErr w:type="gramEnd"/>
      <w:r>
        <w:t>平总书记关于完善住房保障体系重要批示精神的重要举措，对加快建立多主体供给、多渠道保障、租购并举的住房制度，促进实现全体人民住有所居的目标具有重大意义，对积极拉动有效投资和消费，做好“六稳”工作，落实“六保”任务，也有着重要意义。</w:t>
      </w:r>
    </w:p>
    <w:p w:rsidR="00547687" w:rsidRDefault="00547687" w:rsidP="00547687">
      <w:pPr>
        <w:pStyle w:val="a3"/>
      </w:pPr>
      <w:r>
        <w:t xml:space="preserve">　　住房和城乡建设部办公厅、研究室和住房保障</w:t>
      </w:r>
      <w:proofErr w:type="gramStart"/>
      <w:r>
        <w:t>司主要</w:t>
      </w:r>
      <w:proofErr w:type="gramEnd"/>
      <w:r>
        <w:t>负责同志，13个完善住房保障体系试点城市政府负责同志，辽宁、江苏、浙江、安徽、福建、山东、河南、湖南、广东9省住房和城乡建设部门主要负责同志，中国建设银行相关部门和分行主要负责同志参加签约仪式。</w:t>
      </w:r>
    </w:p>
    <w:p w:rsidR="00547687" w:rsidRDefault="00547687" w:rsidP="00547687">
      <w:pPr>
        <w:pStyle w:val="a3"/>
        <w:ind w:firstLineChars="1100" w:firstLine="2640"/>
      </w:pPr>
      <w:bookmarkStart w:id="0" w:name="_GoBack"/>
      <w:bookmarkEnd w:id="0"/>
      <w:r>
        <w:t>摘自　《中国建设报》　2020.05.11　记者　张忠山</w:t>
      </w:r>
    </w:p>
    <w:p w:rsidR="0006424D" w:rsidRPr="00547687" w:rsidRDefault="0006424D"/>
    <w:sectPr w:rsidR="0006424D" w:rsidRPr="00547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7"/>
    <w:rsid w:val="0006424D"/>
    <w:rsid w:val="005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>PC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1</cp:revision>
  <dcterms:created xsi:type="dcterms:W3CDTF">2020-06-08T07:42:00Z</dcterms:created>
  <dcterms:modified xsi:type="dcterms:W3CDTF">2020-06-08T07:44:00Z</dcterms:modified>
</cp:coreProperties>
</file>