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附件一：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江苏省房地产估价师</w:t>
      </w:r>
      <w:bookmarkStart w:id="0" w:name="_GoBack"/>
      <w:bookmarkEnd w:id="0"/>
      <w:r>
        <w:rPr>
          <w:rFonts w:hint="eastAsia"/>
          <w:sz w:val="44"/>
          <w:szCs w:val="44"/>
        </w:rPr>
        <w:t>政治面貌统计一览表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填报单位：</w:t>
      </w:r>
      <w:r>
        <w:rPr>
          <w:rFonts w:hint="eastAsia"/>
        </w:rPr>
        <w:t xml:space="preserve">                                                                     </w:t>
      </w:r>
      <w:r>
        <w:rPr>
          <w:rFonts w:hint="eastAsia"/>
          <w:sz w:val="28"/>
          <w:szCs w:val="28"/>
        </w:rPr>
        <w:t xml:space="preserve">     填报日期：2017年   月    日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801"/>
        <w:gridCol w:w="799"/>
        <w:gridCol w:w="1422"/>
        <w:gridCol w:w="2124"/>
        <w:gridCol w:w="2158"/>
        <w:gridCol w:w="1294"/>
        <w:gridCol w:w="1293"/>
        <w:gridCol w:w="1294"/>
        <w:gridCol w:w="1391"/>
        <w:gridCol w:w="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注册号或档案号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加入时间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人大职务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政协职务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填表人：                                                                                     联系电话：</w:t>
      </w:r>
    </w:p>
    <w:p/>
    <w:sectPr>
      <w:pgSz w:w="16838" w:h="11906" w:orient="landscape"/>
      <w:pgMar w:top="1418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CA28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2017-03-16T03:00:05Z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